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A420" w14:textId="77777777" w:rsidR="00DC2D82" w:rsidRPr="00DC2D82" w:rsidRDefault="00DC2D82" w:rsidP="00DC2D82">
      <w:pPr>
        <w:rPr>
          <w:rFonts w:asciiTheme="minorHAnsi" w:hAnsiTheme="minorHAnsi" w:cstheme="minorHAnsi"/>
          <w:sz w:val="22"/>
          <w:szCs w:val="22"/>
        </w:rPr>
      </w:pPr>
      <w:r w:rsidRPr="00DC2D82">
        <w:rPr>
          <w:rFonts w:asciiTheme="minorHAnsi" w:hAnsiTheme="minorHAnsi" w:cstheme="minorHAnsi"/>
          <w:noProof/>
          <w:sz w:val="22"/>
          <w:szCs w:val="22"/>
        </w:rPr>
        <w:drawing>
          <wp:inline distT="0" distB="0" distL="0" distR="0" wp14:anchorId="15AF2795" wp14:editId="58FACD0A">
            <wp:extent cx="657225" cy="800100"/>
            <wp:effectExtent l="0" t="0" r="9525" b="0"/>
            <wp:docPr id="14050831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A632E99" w14:textId="77777777" w:rsidR="00DC2D82" w:rsidRPr="00DC2D82" w:rsidRDefault="00DC2D82" w:rsidP="00DC2D82">
      <w:pPr>
        <w:rPr>
          <w:rFonts w:asciiTheme="minorHAnsi" w:hAnsiTheme="minorHAnsi" w:cstheme="minorHAnsi"/>
          <w:b/>
          <w:sz w:val="22"/>
          <w:szCs w:val="22"/>
          <w:lang w:val="en-US"/>
        </w:rPr>
      </w:pPr>
      <w:r w:rsidRPr="00DC2D82">
        <w:rPr>
          <w:rFonts w:asciiTheme="minorHAnsi" w:hAnsiTheme="minorHAnsi" w:cstheme="minorHAnsi"/>
          <w:b/>
          <w:sz w:val="22"/>
          <w:szCs w:val="22"/>
        </w:rPr>
        <w:t>JAVNA VATROGASNA POSTROJBA</w:t>
      </w:r>
    </w:p>
    <w:p w14:paraId="29FF8EA8" w14:textId="77777777" w:rsidR="00DC2D82" w:rsidRPr="00DC2D82" w:rsidRDefault="00DC2D82" w:rsidP="00DC2D82">
      <w:pPr>
        <w:rPr>
          <w:rFonts w:asciiTheme="minorHAnsi" w:hAnsiTheme="minorHAnsi" w:cstheme="minorHAnsi"/>
          <w:b/>
          <w:sz w:val="22"/>
          <w:szCs w:val="22"/>
          <w:lang w:val="en-US"/>
        </w:rPr>
      </w:pPr>
      <w:r w:rsidRPr="00DC2D82">
        <w:rPr>
          <w:rFonts w:asciiTheme="minorHAnsi" w:hAnsiTheme="minorHAnsi" w:cstheme="minorHAnsi"/>
          <w:b/>
          <w:sz w:val="22"/>
          <w:szCs w:val="22"/>
        </w:rPr>
        <w:t>GRADA ŠIBENIKA</w:t>
      </w:r>
    </w:p>
    <w:p w14:paraId="4C108C29" w14:textId="77777777" w:rsidR="00DC2D82" w:rsidRPr="00DC2D82" w:rsidRDefault="00DC2D82" w:rsidP="00DC2D82">
      <w:pPr>
        <w:rPr>
          <w:rFonts w:asciiTheme="minorHAnsi" w:hAnsiTheme="minorHAnsi" w:cstheme="minorHAnsi"/>
          <w:sz w:val="22"/>
          <w:szCs w:val="22"/>
        </w:rPr>
      </w:pPr>
      <w:r w:rsidRPr="00DC2D82">
        <w:rPr>
          <w:rFonts w:asciiTheme="minorHAnsi" w:hAnsiTheme="minorHAnsi" w:cstheme="minorHAnsi"/>
          <w:sz w:val="22"/>
          <w:szCs w:val="22"/>
        </w:rPr>
        <w:t xml:space="preserve">Put groblja 2 </w:t>
      </w:r>
    </w:p>
    <w:p w14:paraId="31DDE586" w14:textId="77777777" w:rsidR="00DC2D82" w:rsidRPr="00DC2D82" w:rsidRDefault="00DC2D82" w:rsidP="00DC2D82">
      <w:pPr>
        <w:rPr>
          <w:rFonts w:asciiTheme="minorHAnsi" w:hAnsiTheme="minorHAnsi" w:cstheme="minorHAnsi"/>
          <w:sz w:val="22"/>
          <w:szCs w:val="22"/>
          <w:lang w:val="en-US"/>
        </w:rPr>
      </w:pPr>
      <w:r w:rsidRPr="00DC2D82">
        <w:rPr>
          <w:rFonts w:asciiTheme="minorHAnsi" w:hAnsiTheme="minorHAnsi" w:cstheme="minorHAnsi"/>
          <w:sz w:val="22"/>
          <w:szCs w:val="22"/>
        </w:rPr>
        <w:t>22000 ŠIBENIK</w:t>
      </w:r>
    </w:p>
    <w:p w14:paraId="28BB1D59" w14:textId="77777777" w:rsidR="00DC2D82" w:rsidRPr="00DC2D82" w:rsidRDefault="00DC2D82" w:rsidP="00DC2D82">
      <w:pPr>
        <w:jc w:val="both"/>
        <w:rPr>
          <w:rFonts w:asciiTheme="minorHAnsi" w:hAnsiTheme="minorHAnsi" w:cstheme="minorHAnsi"/>
          <w:sz w:val="22"/>
          <w:szCs w:val="22"/>
        </w:rPr>
      </w:pPr>
    </w:p>
    <w:p w14:paraId="2D61A6BD" w14:textId="21D054C5"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KLASA: 112-02/25-01/0</w:t>
      </w:r>
      <w:r>
        <w:rPr>
          <w:rFonts w:asciiTheme="minorHAnsi" w:hAnsiTheme="minorHAnsi" w:cstheme="minorHAnsi"/>
          <w:sz w:val="22"/>
          <w:szCs w:val="22"/>
        </w:rPr>
        <w:t>2</w:t>
      </w:r>
    </w:p>
    <w:p w14:paraId="16467E79" w14:textId="66C97C96"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URBROJ: 2182-1-55-01-25-1</w:t>
      </w:r>
      <w:r w:rsidR="00DE0D5F">
        <w:rPr>
          <w:rFonts w:asciiTheme="minorHAnsi" w:hAnsiTheme="minorHAnsi" w:cstheme="minorHAnsi"/>
          <w:sz w:val="22"/>
          <w:szCs w:val="22"/>
        </w:rPr>
        <w:t>7</w:t>
      </w:r>
    </w:p>
    <w:p w14:paraId="296EAB52" w14:textId="789F9647" w:rsidR="00DC2D82" w:rsidRPr="00DC2D82" w:rsidRDefault="00DC2D82" w:rsidP="00DC2D82">
      <w:pPr>
        <w:rPr>
          <w:rFonts w:asciiTheme="minorHAnsi" w:hAnsiTheme="minorHAnsi" w:cstheme="minorHAnsi"/>
          <w:sz w:val="22"/>
          <w:szCs w:val="22"/>
        </w:rPr>
      </w:pPr>
      <w:r w:rsidRPr="00DC2D82">
        <w:rPr>
          <w:rFonts w:asciiTheme="minorHAnsi" w:hAnsiTheme="minorHAnsi" w:cstheme="minorHAnsi"/>
          <w:sz w:val="22"/>
          <w:szCs w:val="22"/>
        </w:rPr>
        <w:t xml:space="preserve">Šibenik, </w:t>
      </w:r>
      <w:r w:rsidR="00DE0D5F" w:rsidRPr="007238EA">
        <w:rPr>
          <w:rFonts w:asciiTheme="minorHAnsi" w:hAnsiTheme="minorHAnsi" w:cstheme="minorHAnsi"/>
          <w:sz w:val="22"/>
          <w:szCs w:val="22"/>
        </w:rPr>
        <w:t>09. srpnja 2025</w:t>
      </w:r>
      <w:r w:rsidR="00DE0D5F">
        <w:rPr>
          <w:rFonts w:asciiTheme="minorHAnsi" w:hAnsiTheme="minorHAnsi" w:cstheme="minorHAnsi"/>
          <w:sz w:val="22"/>
          <w:szCs w:val="22"/>
        </w:rPr>
        <w:t>.</w:t>
      </w:r>
    </w:p>
    <w:p w14:paraId="2B40EC8C" w14:textId="77777777" w:rsidR="00DC2D82" w:rsidRPr="00DC2D82" w:rsidRDefault="00DC2D82" w:rsidP="00DC2D82">
      <w:pPr>
        <w:rPr>
          <w:rFonts w:asciiTheme="minorHAnsi" w:hAnsiTheme="minorHAnsi" w:cstheme="minorHAnsi"/>
          <w:sz w:val="22"/>
          <w:szCs w:val="22"/>
        </w:rPr>
      </w:pPr>
    </w:p>
    <w:p w14:paraId="718132D4" w14:textId="77777777" w:rsidR="00DC2D82" w:rsidRPr="00DC2D82" w:rsidRDefault="00DC2D82" w:rsidP="00DC2D82">
      <w:pPr>
        <w:rPr>
          <w:rFonts w:asciiTheme="minorHAnsi" w:hAnsiTheme="minorHAnsi" w:cstheme="minorHAnsi"/>
          <w:sz w:val="22"/>
          <w:szCs w:val="22"/>
        </w:rPr>
      </w:pPr>
    </w:p>
    <w:p w14:paraId="0D778776" w14:textId="59CC0B31" w:rsid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Temeljem članka 40. Statuta Javne vatrogasne postrojbe grada Šibenika (KLASA: 007-01/23-02/01, URBROJ: 2182-1-55-03-23-1 od 23 lipnja 2023.), a vezano uz Natječaj za zasnivanje radnog odnosa (KLASA: 112-02/25-01/02, URBROJ: 2182-1-55-01-25-3 od 12. lipnja 2025.), nastavno na Odluku o odabiru kandidata za radno mjesto suradnik/</w:t>
      </w:r>
      <w:proofErr w:type="spellStart"/>
      <w:r w:rsidRPr="00DC2D82">
        <w:rPr>
          <w:rFonts w:asciiTheme="minorHAnsi" w:hAnsiTheme="minorHAnsi" w:cstheme="minorHAnsi"/>
          <w:sz w:val="22"/>
          <w:szCs w:val="22"/>
        </w:rPr>
        <w:t>ca</w:t>
      </w:r>
      <w:proofErr w:type="spellEnd"/>
      <w:r w:rsidRPr="00DC2D82">
        <w:rPr>
          <w:rFonts w:asciiTheme="minorHAnsi" w:hAnsiTheme="minorHAnsi" w:cstheme="minorHAnsi"/>
          <w:sz w:val="22"/>
          <w:szCs w:val="22"/>
        </w:rPr>
        <w:t xml:space="preserve"> za opće i zajedničke poslove – 1 (jedan) izvršitelj/</w:t>
      </w:r>
      <w:proofErr w:type="spellStart"/>
      <w:r w:rsidRPr="00DC2D82">
        <w:rPr>
          <w:rFonts w:asciiTheme="minorHAnsi" w:hAnsiTheme="minorHAnsi" w:cstheme="minorHAnsi"/>
          <w:sz w:val="22"/>
          <w:szCs w:val="22"/>
        </w:rPr>
        <w:t>ca</w:t>
      </w:r>
      <w:proofErr w:type="spellEnd"/>
      <w:r w:rsidRPr="00DC2D82">
        <w:rPr>
          <w:rFonts w:asciiTheme="minorHAnsi" w:hAnsiTheme="minorHAnsi" w:cstheme="minorHAnsi"/>
          <w:sz w:val="22"/>
          <w:szCs w:val="22"/>
        </w:rPr>
        <w:t xml:space="preserve"> na određeno vrijeme s probnim rokom od</w:t>
      </w:r>
      <w:r w:rsidR="00093D25">
        <w:rPr>
          <w:rFonts w:asciiTheme="minorHAnsi" w:hAnsiTheme="minorHAnsi" w:cstheme="minorHAnsi"/>
          <w:sz w:val="22"/>
          <w:szCs w:val="22"/>
        </w:rPr>
        <w:t xml:space="preserve"> 2 (dva), odnosno</w:t>
      </w:r>
      <w:r w:rsidRPr="00DC2D82">
        <w:rPr>
          <w:rFonts w:asciiTheme="minorHAnsi" w:hAnsiTheme="minorHAnsi" w:cstheme="minorHAnsi"/>
          <w:sz w:val="22"/>
          <w:szCs w:val="22"/>
        </w:rPr>
        <w:t xml:space="preserve"> 3 (tri) mjeseca (KLASA: 112-02/25-01/02, URBROJ: 2182-1-55-01-25-11 od 30. lipnja 2025. godine) po provedenom natječaju u postupku prijema Franke </w:t>
      </w:r>
      <w:proofErr w:type="spellStart"/>
      <w:r w:rsidRPr="00DC2D82">
        <w:rPr>
          <w:rFonts w:asciiTheme="minorHAnsi" w:hAnsiTheme="minorHAnsi" w:cstheme="minorHAnsi"/>
          <w:sz w:val="22"/>
          <w:szCs w:val="22"/>
        </w:rPr>
        <w:t>Babačić</w:t>
      </w:r>
      <w:proofErr w:type="spellEnd"/>
      <w:r w:rsidRPr="00DC2D82">
        <w:rPr>
          <w:rFonts w:asciiTheme="minorHAnsi" w:hAnsiTheme="minorHAnsi" w:cstheme="minorHAnsi"/>
          <w:sz w:val="22"/>
          <w:szCs w:val="22"/>
        </w:rPr>
        <w:t xml:space="preserve"> u službu na određeno vrijeme, pokrenutog po službenoj dužnosti, zapovjednik Javne vatrogasne postrojbe grada Šibenika donosi sljedeću:</w:t>
      </w:r>
    </w:p>
    <w:p w14:paraId="4ABEB022" w14:textId="77777777" w:rsidR="00093D25" w:rsidRPr="00DC2D82" w:rsidRDefault="00093D25" w:rsidP="00DC2D82">
      <w:pPr>
        <w:jc w:val="both"/>
        <w:rPr>
          <w:rFonts w:asciiTheme="minorHAnsi" w:hAnsiTheme="minorHAnsi" w:cstheme="minorHAnsi"/>
          <w:sz w:val="22"/>
          <w:szCs w:val="22"/>
        </w:rPr>
      </w:pPr>
    </w:p>
    <w:p w14:paraId="3D947656" w14:textId="77777777" w:rsidR="00DC2D82" w:rsidRPr="00DC2D82" w:rsidRDefault="00DC2D82" w:rsidP="00DC2D82">
      <w:pPr>
        <w:jc w:val="center"/>
        <w:rPr>
          <w:rFonts w:asciiTheme="minorHAnsi" w:hAnsiTheme="minorHAnsi" w:cstheme="minorHAnsi"/>
          <w:b/>
          <w:sz w:val="22"/>
          <w:szCs w:val="22"/>
        </w:rPr>
      </w:pPr>
      <w:r w:rsidRPr="00DC2D82">
        <w:rPr>
          <w:rFonts w:asciiTheme="minorHAnsi" w:hAnsiTheme="minorHAnsi" w:cstheme="minorHAnsi"/>
          <w:b/>
          <w:sz w:val="22"/>
          <w:szCs w:val="22"/>
        </w:rPr>
        <w:t>O D L U K U</w:t>
      </w:r>
    </w:p>
    <w:p w14:paraId="038C8B20" w14:textId="77777777" w:rsidR="00DC2D82" w:rsidRPr="00DC2D82" w:rsidRDefault="00DC2D82" w:rsidP="00DC2D82">
      <w:pPr>
        <w:jc w:val="center"/>
        <w:rPr>
          <w:rFonts w:asciiTheme="minorHAnsi" w:hAnsiTheme="minorHAnsi" w:cstheme="minorHAnsi"/>
          <w:b/>
          <w:sz w:val="22"/>
          <w:szCs w:val="22"/>
        </w:rPr>
      </w:pPr>
      <w:r w:rsidRPr="00DC2D82">
        <w:rPr>
          <w:rFonts w:asciiTheme="minorHAnsi" w:hAnsiTheme="minorHAnsi" w:cstheme="minorHAnsi"/>
          <w:b/>
          <w:sz w:val="22"/>
          <w:szCs w:val="22"/>
        </w:rPr>
        <w:t>o prijemu u službu</w:t>
      </w:r>
    </w:p>
    <w:p w14:paraId="21B6BA9F" w14:textId="41C201D9" w:rsidR="00DC2D82" w:rsidRPr="00DC2D82" w:rsidRDefault="00DC2D82" w:rsidP="00DC2D82">
      <w:pPr>
        <w:rPr>
          <w:rFonts w:asciiTheme="minorHAnsi" w:hAnsiTheme="minorHAnsi" w:cstheme="minorHAnsi"/>
          <w:sz w:val="22"/>
          <w:szCs w:val="22"/>
        </w:rPr>
      </w:pPr>
    </w:p>
    <w:p w14:paraId="4F2B8DEB" w14:textId="60BDDBEB" w:rsidR="00214EE5" w:rsidRPr="00DC2D82" w:rsidRDefault="00DC2D82" w:rsidP="00DC2D82">
      <w:pPr>
        <w:pStyle w:val="Odlomakpopisa"/>
        <w:numPr>
          <w:ilvl w:val="0"/>
          <w:numId w:val="1"/>
        </w:numPr>
        <w:jc w:val="both"/>
        <w:rPr>
          <w:rFonts w:asciiTheme="minorHAnsi" w:hAnsiTheme="minorHAnsi" w:cstheme="minorHAnsi"/>
          <w:sz w:val="22"/>
          <w:szCs w:val="22"/>
        </w:rPr>
      </w:pPr>
      <w:r w:rsidRPr="00DC2D82">
        <w:rPr>
          <w:rFonts w:asciiTheme="minorHAnsi" w:hAnsiTheme="minorHAnsi" w:cstheme="minorHAnsi"/>
          <w:b/>
          <w:bCs/>
          <w:sz w:val="22"/>
          <w:szCs w:val="22"/>
        </w:rPr>
        <w:t>FRANKA BABAČIĆ</w:t>
      </w:r>
      <w:r w:rsidRPr="00DC2D82">
        <w:rPr>
          <w:rFonts w:asciiTheme="minorHAnsi" w:hAnsiTheme="minorHAnsi" w:cstheme="minorHAnsi"/>
          <w:sz w:val="22"/>
          <w:szCs w:val="22"/>
        </w:rPr>
        <w:t>, prvostupnica javne uprave (</w:t>
      </w:r>
      <w:proofErr w:type="spellStart"/>
      <w:r w:rsidRPr="00DC2D82">
        <w:rPr>
          <w:rFonts w:asciiTheme="minorHAnsi" w:hAnsiTheme="minorHAnsi" w:cstheme="minorHAnsi"/>
          <w:sz w:val="22"/>
          <w:szCs w:val="22"/>
        </w:rPr>
        <w:t>bacc.admin.publ</w:t>
      </w:r>
      <w:proofErr w:type="spellEnd"/>
      <w:r w:rsidRPr="00DC2D82">
        <w:rPr>
          <w:rFonts w:asciiTheme="minorHAnsi" w:hAnsiTheme="minorHAnsi" w:cstheme="minorHAnsi"/>
          <w:sz w:val="22"/>
          <w:szCs w:val="22"/>
        </w:rPr>
        <w:t xml:space="preserve">.), primit će se u službu na određeno vrijeme uz probni rok od </w:t>
      </w:r>
      <w:r w:rsidR="00093D25">
        <w:rPr>
          <w:rFonts w:asciiTheme="minorHAnsi" w:hAnsiTheme="minorHAnsi" w:cstheme="minorHAnsi"/>
          <w:sz w:val="22"/>
          <w:szCs w:val="22"/>
        </w:rPr>
        <w:t>3 (</w:t>
      </w:r>
      <w:r w:rsidRPr="00DC2D82">
        <w:rPr>
          <w:rFonts w:asciiTheme="minorHAnsi" w:hAnsiTheme="minorHAnsi" w:cstheme="minorHAnsi"/>
          <w:sz w:val="22"/>
          <w:szCs w:val="22"/>
        </w:rPr>
        <w:t>tri</w:t>
      </w:r>
      <w:r w:rsidR="00093D25">
        <w:rPr>
          <w:rFonts w:asciiTheme="minorHAnsi" w:hAnsiTheme="minorHAnsi" w:cstheme="minorHAnsi"/>
          <w:sz w:val="22"/>
          <w:szCs w:val="22"/>
        </w:rPr>
        <w:t>)</w:t>
      </w:r>
      <w:r w:rsidRPr="00DC2D82">
        <w:rPr>
          <w:rFonts w:asciiTheme="minorHAnsi" w:hAnsiTheme="minorHAnsi" w:cstheme="minorHAnsi"/>
          <w:sz w:val="22"/>
          <w:szCs w:val="22"/>
        </w:rPr>
        <w:t xml:space="preserve"> mjeseca, na radno mjesto suradnica za opće i zajedničke poslove, po izvršenju točke 2. ove Odluke.</w:t>
      </w:r>
    </w:p>
    <w:p w14:paraId="389B5E58" w14:textId="709EE9C3" w:rsidR="00DC2D82" w:rsidRPr="00DC2D82" w:rsidRDefault="00DC2D82" w:rsidP="00DC2D82">
      <w:pPr>
        <w:pStyle w:val="Odlomakpopisa"/>
        <w:numPr>
          <w:ilvl w:val="0"/>
          <w:numId w:val="1"/>
        </w:numPr>
        <w:jc w:val="both"/>
        <w:rPr>
          <w:rFonts w:asciiTheme="minorHAnsi" w:hAnsiTheme="minorHAnsi" w:cstheme="minorHAnsi"/>
          <w:sz w:val="22"/>
          <w:szCs w:val="22"/>
        </w:rPr>
      </w:pPr>
      <w:r w:rsidRPr="00DC2D82">
        <w:rPr>
          <w:rFonts w:asciiTheme="minorHAnsi" w:hAnsiTheme="minorHAnsi" w:cstheme="minorHAnsi"/>
          <w:sz w:val="22"/>
          <w:szCs w:val="22"/>
        </w:rPr>
        <w:t>Po izvršnosti ove Odluke s osobom imenovanom točkom 1. ove Odluke sklopiti će se ugovor o radu.</w:t>
      </w:r>
    </w:p>
    <w:p w14:paraId="51E4B1EB" w14:textId="77777777" w:rsidR="00DC2D82" w:rsidRPr="00DC2D82" w:rsidRDefault="00DC2D82" w:rsidP="00DC2D82">
      <w:pPr>
        <w:jc w:val="both"/>
        <w:rPr>
          <w:rFonts w:asciiTheme="minorHAnsi" w:hAnsiTheme="minorHAnsi" w:cstheme="minorHAnsi"/>
          <w:sz w:val="22"/>
          <w:szCs w:val="22"/>
        </w:rPr>
      </w:pPr>
    </w:p>
    <w:p w14:paraId="357F8E32" w14:textId="77777777" w:rsidR="00DC2D82" w:rsidRPr="00DC2D82" w:rsidRDefault="00DC2D82" w:rsidP="00DC2D82">
      <w:pPr>
        <w:jc w:val="center"/>
        <w:rPr>
          <w:rFonts w:asciiTheme="minorHAnsi" w:hAnsiTheme="minorHAnsi" w:cstheme="minorHAnsi"/>
          <w:b/>
          <w:sz w:val="22"/>
          <w:szCs w:val="22"/>
        </w:rPr>
      </w:pPr>
      <w:r w:rsidRPr="00DC2D82">
        <w:rPr>
          <w:rFonts w:asciiTheme="minorHAnsi" w:hAnsiTheme="minorHAnsi" w:cstheme="minorHAnsi"/>
          <w:b/>
          <w:sz w:val="22"/>
          <w:szCs w:val="22"/>
        </w:rPr>
        <w:t>O B R A Z L O Ž E NJ E</w:t>
      </w:r>
    </w:p>
    <w:p w14:paraId="797ED978" w14:textId="77777777" w:rsidR="00DC2D82" w:rsidRPr="00DC2D82" w:rsidRDefault="00DC2D82" w:rsidP="00DC2D82">
      <w:pPr>
        <w:jc w:val="center"/>
        <w:rPr>
          <w:rFonts w:asciiTheme="minorHAnsi" w:hAnsiTheme="minorHAnsi" w:cstheme="minorHAnsi"/>
          <w:b/>
          <w:sz w:val="22"/>
          <w:szCs w:val="22"/>
        </w:rPr>
      </w:pPr>
    </w:p>
    <w:p w14:paraId="1269D179"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 xml:space="preserve">Javna vatrogasna postrojba grada Šibenika raspisala je natječaj za zasnivanje radnog odnosa na određeno vrijeme uz probni rok od dva, odnosno tri mjeseca za radno mjesto </w:t>
      </w:r>
      <w:r w:rsidRPr="00DC2D82">
        <w:rPr>
          <w:rFonts w:asciiTheme="minorHAnsi" w:hAnsiTheme="minorHAnsi" w:cstheme="minorHAnsi"/>
          <w:bCs/>
          <w:sz w:val="22"/>
          <w:szCs w:val="22"/>
        </w:rPr>
        <w:t>suradnik/</w:t>
      </w:r>
      <w:proofErr w:type="spellStart"/>
      <w:r w:rsidRPr="00DC2D82">
        <w:rPr>
          <w:rFonts w:asciiTheme="minorHAnsi" w:hAnsiTheme="minorHAnsi" w:cstheme="minorHAnsi"/>
          <w:bCs/>
          <w:sz w:val="22"/>
          <w:szCs w:val="22"/>
        </w:rPr>
        <w:t>ca</w:t>
      </w:r>
      <w:proofErr w:type="spellEnd"/>
      <w:r w:rsidRPr="00DC2D82">
        <w:rPr>
          <w:rFonts w:asciiTheme="minorHAnsi" w:hAnsiTheme="minorHAnsi" w:cstheme="minorHAnsi"/>
          <w:bCs/>
          <w:sz w:val="22"/>
          <w:szCs w:val="22"/>
        </w:rPr>
        <w:t xml:space="preserve"> za opće i zajedničke poslove </w:t>
      </w:r>
      <w:r w:rsidRPr="00DC2D82">
        <w:rPr>
          <w:rFonts w:asciiTheme="minorHAnsi" w:hAnsiTheme="minorHAnsi" w:cstheme="minorHAnsi"/>
          <w:sz w:val="22"/>
          <w:szCs w:val="22"/>
        </w:rPr>
        <w:t>– 1 (jedan) izvršitelj/</w:t>
      </w:r>
      <w:proofErr w:type="spellStart"/>
      <w:r w:rsidRPr="00DC2D82">
        <w:rPr>
          <w:rFonts w:asciiTheme="minorHAnsi" w:hAnsiTheme="minorHAnsi" w:cstheme="minorHAnsi"/>
          <w:sz w:val="22"/>
          <w:szCs w:val="22"/>
        </w:rPr>
        <w:t>ca</w:t>
      </w:r>
      <w:proofErr w:type="spellEnd"/>
      <w:r w:rsidRPr="00DC2D82">
        <w:rPr>
          <w:rFonts w:asciiTheme="minorHAnsi" w:hAnsiTheme="minorHAnsi" w:cstheme="minorHAnsi"/>
          <w:sz w:val="22"/>
          <w:szCs w:val="22"/>
        </w:rPr>
        <w:t xml:space="preserve">, koji je objavljen pri HZZ – Područna služba Šibenik, na web stranici Javne vatrogasne postrojbe grada Šibenika www.jvp-sibenik.hr, na oglasnim pločama Grada Šibenika i Javne vatrogasne postrojbe grada Šibenika te je rok za prijavu na isti bio od dana 12. lipnja 2025. godine do (uključujući) 20. lipnja 2025. godine. </w:t>
      </w:r>
    </w:p>
    <w:p w14:paraId="0095D29F"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 xml:space="preserve">U natječaju je navedeno da kandidati moraju ispunjavati sljedeće uvjete za radno mjesto: </w:t>
      </w:r>
      <w:bookmarkStart w:id="0" w:name="_Hlk70404338"/>
      <w:r w:rsidRPr="00DC2D82">
        <w:rPr>
          <w:rFonts w:asciiTheme="minorHAnsi" w:hAnsiTheme="minorHAnsi" w:cstheme="minorHAnsi"/>
          <w:sz w:val="22"/>
          <w:szCs w:val="22"/>
        </w:rPr>
        <w:t xml:space="preserve">da ima državljanstvo Republike Hrvatske, završen najviše preddiplomski sveučilišni studij ili kratki stručni studij ili preddiplomski stručni studij u trajanju od tri godine iz društvenog područja pravne struke, odnosno upravnog smjera za srednju stručnu spremu, poznavanje rada na osobnom računalu, položen stručni ispit za provjeru stručne osposobljenosti djelatnika u pismohranama ili ga mora položiti u roku od jedne godine od dana zaposlenja, da nije kažnjavan za kaznena djela protiv službene dužnosti (glava XXVIII.), a koja su propisana Kaznenim zakonom (NN 125/11, 144/12, 56/15, 61/15, 101/17, 118/18, 126/19, 84/21, 114/22, 114/23, 36/24), da mu nije prestao radni odnos u državnom tijelu ili tijelu jedinice lokalne i područne (regionalne) samouprave sukladno odredbama članka 54. Zakona o državnim službenicima (NN 155/23) i članka 15. i 16. Zakona o službenicima i namještenicima u </w:t>
      </w:r>
      <w:r w:rsidRPr="00DC2D82">
        <w:rPr>
          <w:rFonts w:asciiTheme="minorHAnsi" w:hAnsiTheme="minorHAnsi" w:cstheme="minorHAnsi"/>
          <w:sz w:val="22"/>
          <w:szCs w:val="22"/>
        </w:rPr>
        <w:lastRenderedPageBreak/>
        <w:t>lokalnoj i područnoj (regionalnoj) samoupravi (NN 86/08, 61/11, 04/18, 112/19), da ima zdravstvenu sposobnost za obavljanje poslova radnog mjesta za koje se natječe.</w:t>
      </w:r>
      <w:bookmarkEnd w:id="0"/>
    </w:p>
    <w:p w14:paraId="0EBDD211"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Odlukom je imenovano povjerenstvo za provedbu postupka izbora kandidata, Povjerenstvo je uvidom u predanu dokumentaciju utvrdilo kandidate koji ispunjavaju formalne uvjete natječaja. Sukladno Obavijesti u svezi provedbe natječaja za zasnivanje radnog odnosa, objavljenoj uz Natječaj na web stranici Javne vatrogasne postrojbe grada Šibenika www.jvp-sibenik.hr, utvrđeno je da svi prijavljeni kandidati ispunjavaju formalne uvjete natječaja te se smatraju kandidatima u postupku o čemu su i obavješteni objavom Poziva na prethodnu provjeru znanja i sposobnosti (KLASA: 112-02/25-01/02, URBROJ: 2182-1-55-15-25-8 od 25. lipnja 2025.) na web stranici Javne vatrogasne postrojbe grada Šibenika www.jvp-sibenik.hr.</w:t>
      </w:r>
    </w:p>
    <w:p w14:paraId="2330816A"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Na testiranje 30. lipnja 2025. godine pristupila su dva (2) kandidata.</w:t>
      </w:r>
    </w:p>
    <w:p w14:paraId="16E17712"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 xml:space="preserve">Pisani test sastojao se od ukupno 10 pitanja bitnih za obavljanje poslova radnog mjesta te je na istom bilo moguće, točnim odgovorima, postići najviše 10 bodova. Testiranje je uključivalo provjeru znanja kandidata, sukladno objavljenim pravnim i drugim izvorima za pripremanje kandidata za testiranje te je uključivalo bodovani intervju. </w:t>
      </w:r>
    </w:p>
    <w:p w14:paraId="62A1A82B"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 xml:space="preserve">Nakon provjere znanja i sposobnosti kandidata i intervjua, najveći ukupni broj bodova ostvarila je Franka </w:t>
      </w:r>
      <w:proofErr w:type="spellStart"/>
      <w:r w:rsidRPr="00DC2D82">
        <w:rPr>
          <w:rFonts w:asciiTheme="minorHAnsi" w:hAnsiTheme="minorHAnsi" w:cstheme="minorHAnsi"/>
          <w:sz w:val="22"/>
          <w:szCs w:val="22"/>
        </w:rPr>
        <w:t>Babačić</w:t>
      </w:r>
      <w:proofErr w:type="spellEnd"/>
      <w:r w:rsidRPr="00DC2D82">
        <w:rPr>
          <w:rFonts w:asciiTheme="minorHAnsi" w:hAnsiTheme="minorHAnsi" w:cstheme="minorHAnsi"/>
          <w:sz w:val="22"/>
          <w:szCs w:val="22"/>
        </w:rPr>
        <w:t>.</w:t>
      </w:r>
    </w:p>
    <w:p w14:paraId="526FF8F7"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Za izabranu kandidatkinju prije donošenja odluke o prijemu izvršena je provjera nepostojanja zapreka po službenoj dužnosti, odnosno zatraženo je posebno uvjerenje od Ministarstva pravosuđa Republike Hrvatske te također provjera zdravstvenog stanja, čime je potvrđeno nepostojanje zapreka za prijam, kao i zadovoljavajuće zdravstveno stanje.</w:t>
      </w:r>
    </w:p>
    <w:p w14:paraId="2CAF0CF3"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ab/>
      </w:r>
      <w:r w:rsidRPr="00DC2D82">
        <w:rPr>
          <w:rFonts w:asciiTheme="minorHAnsi" w:hAnsiTheme="minorHAnsi" w:cstheme="minorHAnsi"/>
          <w:sz w:val="22"/>
          <w:szCs w:val="22"/>
        </w:rPr>
        <w:tab/>
      </w:r>
      <w:r w:rsidRPr="00DC2D82">
        <w:rPr>
          <w:rFonts w:asciiTheme="minorHAnsi" w:hAnsiTheme="minorHAnsi" w:cstheme="minorHAnsi"/>
          <w:sz w:val="22"/>
          <w:szCs w:val="22"/>
        </w:rPr>
        <w:tab/>
      </w:r>
      <w:r w:rsidRPr="00DC2D82">
        <w:rPr>
          <w:rFonts w:asciiTheme="minorHAnsi" w:hAnsiTheme="minorHAnsi" w:cstheme="minorHAnsi"/>
          <w:sz w:val="22"/>
          <w:szCs w:val="22"/>
        </w:rPr>
        <w:tab/>
      </w:r>
      <w:r w:rsidRPr="00DC2D82">
        <w:rPr>
          <w:rFonts w:asciiTheme="minorHAnsi" w:hAnsiTheme="minorHAnsi" w:cstheme="minorHAnsi"/>
          <w:sz w:val="22"/>
          <w:szCs w:val="22"/>
        </w:rPr>
        <w:tab/>
      </w:r>
      <w:r w:rsidRPr="00DC2D82">
        <w:rPr>
          <w:rFonts w:asciiTheme="minorHAnsi" w:hAnsiTheme="minorHAnsi" w:cstheme="minorHAnsi"/>
          <w:sz w:val="22"/>
          <w:szCs w:val="22"/>
        </w:rPr>
        <w:tab/>
      </w:r>
      <w:r w:rsidRPr="00DC2D82">
        <w:rPr>
          <w:rFonts w:asciiTheme="minorHAnsi" w:hAnsiTheme="minorHAnsi" w:cstheme="minorHAnsi"/>
          <w:sz w:val="22"/>
          <w:szCs w:val="22"/>
        </w:rPr>
        <w:tab/>
        <w:t xml:space="preserve"> </w:t>
      </w:r>
    </w:p>
    <w:p w14:paraId="52908B5C"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Uputa o pravnom lijeku:</w:t>
      </w:r>
    </w:p>
    <w:p w14:paraId="0E3F3466" w14:textId="77777777" w:rsidR="00DC2D82" w:rsidRPr="00DC2D82" w:rsidRDefault="00DC2D82" w:rsidP="00DC2D82">
      <w:pPr>
        <w:jc w:val="both"/>
        <w:rPr>
          <w:rFonts w:asciiTheme="minorHAnsi" w:hAnsiTheme="minorHAnsi" w:cstheme="minorHAnsi"/>
          <w:sz w:val="22"/>
          <w:szCs w:val="22"/>
        </w:rPr>
      </w:pPr>
      <w:r w:rsidRPr="00DC2D82">
        <w:rPr>
          <w:rFonts w:asciiTheme="minorHAnsi" w:hAnsiTheme="minorHAnsi" w:cstheme="minorHAnsi"/>
          <w:sz w:val="22"/>
          <w:szCs w:val="22"/>
        </w:rPr>
        <w:t xml:space="preserve">Protiv ove Odluke može se izjaviti žalba Vatrogasnom vijeću Javne vatrogasne postrojbe grada Šibenika u roku od 15 dana od dana dostave. </w:t>
      </w:r>
    </w:p>
    <w:p w14:paraId="29C9D6B7" w14:textId="77777777" w:rsidR="00DC2D82" w:rsidRPr="00DC2D82" w:rsidRDefault="00DC2D82" w:rsidP="00DC2D82">
      <w:pPr>
        <w:rPr>
          <w:rFonts w:asciiTheme="minorHAnsi" w:hAnsiTheme="minorHAnsi" w:cstheme="minorHAnsi"/>
          <w:sz w:val="22"/>
          <w:szCs w:val="22"/>
        </w:rPr>
      </w:pPr>
    </w:p>
    <w:p w14:paraId="3F3F0405" w14:textId="77777777" w:rsidR="00DC2D82" w:rsidRPr="00DC2D82" w:rsidRDefault="00DC2D82" w:rsidP="00DC2D82">
      <w:pPr>
        <w:ind w:left="4956"/>
        <w:rPr>
          <w:rFonts w:asciiTheme="minorHAnsi" w:hAnsiTheme="minorHAnsi" w:cstheme="minorHAnsi"/>
          <w:b/>
          <w:bCs/>
          <w:sz w:val="22"/>
          <w:szCs w:val="22"/>
        </w:rPr>
      </w:pPr>
    </w:p>
    <w:p w14:paraId="6F8A0FFA" w14:textId="77777777" w:rsidR="00DC2D82" w:rsidRPr="00DC2D82" w:rsidRDefault="00DC2D82" w:rsidP="00DC2D82">
      <w:pPr>
        <w:ind w:left="4956"/>
        <w:jc w:val="both"/>
        <w:rPr>
          <w:rFonts w:asciiTheme="minorHAnsi" w:hAnsiTheme="minorHAnsi" w:cstheme="minorHAnsi"/>
          <w:b/>
          <w:bCs/>
          <w:sz w:val="22"/>
          <w:szCs w:val="22"/>
        </w:rPr>
      </w:pPr>
      <w:r w:rsidRPr="00DC2D82">
        <w:rPr>
          <w:rFonts w:asciiTheme="minorHAnsi" w:hAnsiTheme="minorHAnsi" w:cstheme="minorHAnsi"/>
          <w:b/>
          <w:bCs/>
          <w:sz w:val="22"/>
          <w:szCs w:val="22"/>
        </w:rPr>
        <w:t>JAVNA VATROGASNA POSTROJBA</w:t>
      </w:r>
    </w:p>
    <w:p w14:paraId="1E93D3B2" w14:textId="77777777" w:rsidR="00DC2D82" w:rsidRPr="00DC2D82" w:rsidRDefault="00DC2D82" w:rsidP="00DC2D82">
      <w:pPr>
        <w:ind w:left="4956"/>
        <w:jc w:val="both"/>
        <w:rPr>
          <w:rFonts w:asciiTheme="minorHAnsi" w:hAnsiTheme="minorHAnsi" w:cstheme="minorHAnsi"/>
          <w:b/>
          <w:bCs/>
          <w:sz w:val="22"/>
          <w:szCs w:val="22"/>
        </w:rPr>
      </w:pPr>
      <w:r w:rsidRPr="00DC2D82">
        <w:rPr>
          <w:rFonts w:asciiTheme="minorHAnsi" w:hAnsiTheme="minorHAnsi" w:cstheme="minorHAnsi"/>
          <w:b/>
          <w:bCs/>
          <w:sz w:val="22"/>
          <w:szCs w:val="22"/>
        </w:rPr>
        <w:t xml:space="preserve">             GRADA ŠIBENIKA</w:t>
      </w:r>
    </w:p>
    <w:p w14:paraId="282D2078" w14:textId="77777777" w:rsidR="00DC2D82" w:rsidRPr="00DC2D82" w:rsidRDefault="00DC2D82" w:rsidP="00DC2D82">
      <w:pPr>
        <w:ind w:left="4956"/>
        <w:jc w:val="both"/>
        <w:rPr>
          <w:rFonts w:asciiTheme="minorHAnsi" w:hAnsiTheme="minorHAnsi" w:cstheme="minorHAnsi"/>
          <w:b/>
          <w:bCs/>
          <w:sz w:val="22"/>
          <w:szCs w:val="22"/>
        </w:rPr>
      </w:pPr>
      <w:r w:rsidRPr="00DC2D82">
        <w:rPr>
          <w:rFonts w:asciiTheme="minorHAnsi" w:hAnsiTheme="minorHAnsi" w:cstheme="minorHAnsi"/>
          <w:b/>
          <w:bCs/>
          <w:sz w:val="22"/>
          <w:szCs w:val="22"/>
        </w:rPr>
        <w:t xml:space="preserve">                ZAPOVJEDNIK</w:t>
      </w:r>
    </w:p>
    <w:p w14:paraId="66435609" w14:textId="77777777" w:rsidR="00DC2D82" w:rsidRPr="00DC2D82" w:rsidRDefault="00DC2D82" w:rsidP="00DC2D82">
      <w:pPr>
        <w:jc w:val="both"/>
        <w:rPr>
          <w:rFonts w:asciiTheme="minorHAnsi" w:hAnsiTheme="minorHAnsi" w:cstheme="minorHAnsi"/>
          <w:b/>
          <w:bCs/>
          <w:sz w:val="22"/>
          <w:szCs w:val="22"/>
        </w:rPr>
      </w:pPr>
    </w:p>
    <w:p w14:paraId="40488B2F" w14:textId="77777777" w:rsidR="00DC2D82" w:rsidRPr="00DC2D82" w:rsidRDefault="00DC2D82" w:rsidP="00DC2D82">
      <w:pPr>
        <w:rPr>
          <w:rFonts w:asciiTheme="minorHAnsi" w:hAnsiTheme="minorHAnsi" w:cstheme="minorHAnsi"/>
          <w:b/>
          <w:bCs/>
          <w:sz w:val="22"/>
          <w:szCs w:val="22"/>
        </w:rPr>
      </w:pPr>
      <w:r w:rsidRPr="00DC2D82">
        <w:rPr>
          <w:rFonts w:asciiTheme="minorHAnsi" w:hAnsiTheme="minorHAnsi" w:cstheme="minorHAnsi"/>
          <w:b/>
          <w:bCs/>
          <w:sz w:val="22"/>
          <w:szCs w:val="22"/>
        </w:rPr>
        <w:tab/>
      </w:r>
      <w:r w:rsidRPr="00DC2D82">
        <w:rPr>
          <w:rFonts w:asciiTheme="minorHAnsi" w:hAnsiTheme="minorHAnsi" w:cstheme="minorHAnsi"/>
          <w:b/>
          <w:bCs/>
          <w:sz w:val="22"/>
          <w:szCs w:val="22"/>
        </w:rPr>
        <w:tab/>
      </w:r>
      <w:r w:rsidRPr="00DC2D82">
        <w:rPr>
          <w:rFonts w:asciiTheme="minorHAnsi" w:hAnsiTheme="minorHAnsi" w:cstheme="minorHAnsi"/>
          <w:b/>
          <w:bCs/>
          <w:sz w:val="22"/>
          <w:szCs w:val="22"/>
        </w:rPr>
        <w:tab/>
      </w:r>
      <w:r w:rsidRPr="00DC2D82">
        <w:rPr>
          <w:rFonts w:asciiTheme="minorHAnsi" w:hAnsiTheme="minorHAnsi" w:cstheme="minorHAnsi"/>
          <w:b/>
          <w:bCs/>
          <w:sz w:val="22"/>
          <w:szCs w:val="22"/>
        </w:rPr>
        <w:tab/>
      </w:r>
      <w:r w:rsidRPr="00DC2D82">
        <w:rPr>
          <w:rFonts w:asciiTheme="minorHAnsi" w:hAnsiTheme="minorHAnsi" w:cstheme="minorHAnsi"/>
          <w:b/>
          <w:bCs/>
          <w:sz w:val="22"/>
          <w:szCs w:val="22"/>
        </w:rPr>
        <w:tab/>
      </w:r>
      <w:r w:rsidRPr="00DC2D82">
        <w:rPr>
          <w:rFonts w:asciiTheme="minorHAnsi" w:hAnsiTheme="minorHAnsi" w:cstheme="minorHAnsi"/>
          <w:b/>
          <w:bCs/>
          <w:sz w:val="22"/>
          <w:szCs w:val="22"/>
        </w:rPr>
        <w:tab/>
      </w:r>
      <w:r w:rsidRPr="00DC2D82">
        <w:rPr>
          <w:rFonts w:asciiTheme="minorHAnsi" w:hAnsiTheme="minorHAnsi" w:cstheme="minorHAnsi"/>
          <w:b/>
          <w:bCs/>
          <w:sz w:val="22"/>
          <w:szCs w:val="22"/>
        </w:rPr>
        <w:tab/>
        <w:t xml:space="preserve">    Volimir Milošević, dipl.ing.sig.</w:t>
      </w:r>
    </w:p>
    <w:p w14:paraId="3A1063D7" w14:textId="77777777" w:rsidR="00DC2D82" w:rsidRPr="00DC2D82" w:rsidRDefault="00DC2D82" w:rsidP="00DC2D82">
      <w:pPr>
        <w:rPr>
          <w:rFonts w:asciiTheme="minorHAnsi" w:hAnsiTheme="minorHAnsi" w:cstheme="minorHAnsi"/>
          <w:i/>
          <w:sz w:val="22"/>
          <w:szCs w:val="22"/>
        </w:rPr>
      </w:pPr>
    </w:p>
    <w:p w14:paraId="21D2F9D0" w14:textId="77777777" w:rsidR="00DC2D82" w:rsidRPr="00DC2D82" w:rsidRDefault="00DC2D82" w:rsidP="00DC2D82">
      <w:pPr>
        <w:rPr>
          <w:rFonts w:asciiTheme="minorHAnsi" w:hAnsiTheme="minorHAnsi" w:cstheme="minorHAnsi"/>
          <w:i/>
          <w:sz w:val="22"/>
          <w:szCs w:val="22"/>
        </w:rPr>
      </w:pPr>
    </w:p>
    <w:p w14:paraId="35C657B6" w14:textId="77777777" w:rsidR="00DC2D82" w:rsidRPr="00DC2D82" w:rsidRDefault="00DC2D82" w:rsidP="00DC2D82">
      <w:pPr>
        <w:rPr>
          <w:rFonts w:asciiTheme="minorHAnsi" w:hAnsiTheme="minorHAnsi" w:cstheme="minorHAnsi"/>
          <w:i/>
          <w:sz w:val="22"/>
          <w:szCs w:val="22"/>
        </w:rPr>
      </w:pPr>
      <w:r w:rsidRPr="00DC2D82">
        <w:rPr>
          <w:rFonts w:asciiTheme="minorHAnsi" w:hAnsiTheme="minorHAnsi" w:cstheme="minorHAnsi"/>
          <w:i/>
          <w:sz w:val="22"/>
          <w:szCs w:val="22"/>
        </w:rPr>
        <w:t>Dostaviti:</w:t>
      </w:r>
    </w:p>
    <w:p w14:paraId="151FAEF8" w14:textId="77777777" w:rsidR="00DC2D82" w:rsidRPr="00DC2D82" w:rsidRDefault="00DC2D82" w:rsidP="00DC2D82">
      <w:pPr>
        <w:numPr>
          <w:ilvl w:val="0"/>
          <w:numId w:val="2"/>
        </w:numPr>
        <w:rPr>
          <w:rFonts w:asciiTheme="minorHAnsi" w:hAnsiTheme="minorHAnsi" w:cstheme="minorHAnsi"/>
          <w:i/>
          <w:sz w:val="22"/>
          <w:szCs w:val="22"/>
        </w:rPr>
      </w:pPr>
      <w:r w:rsidRPr="00DC2D82">
        <w:rPr>
          <w:rFonts w:asciiTheme="minorHAnsi" w:hAnsiTheme="minorHAnsi" w:cstheme="minorHAnsi"/>
          <w:i/>
          <w:sz w:val="22"/>
          <w:szCs w:val="22"/>
        </w:rPr>
        <w:t>Kandidatima, javnom objavom</w:t>
      </w:r>
    </w:p>
    <w:p w14:paraId="7B882F5D" w14:textId="77777777" w:rsidR="00DC2D82" w:rsidRPr="00DC2D82" w:rsidRDefault="00DC2D82" w:rsidP="00DC2D82">
      <w:pPr>
        <w:numPr>
          <w:ilvl w:val="0"/>
          <w:numId w:val="2"/>
        </w:numPr>
        <w:rPr>
          <w:rFonts w:asciiTheme="minorHAnsi" w:hAnsiTheme="minorHAnsi" w:cstheme="minorHAnsi"/>
          <w:i/>
          <w:sz w:val="22"/>
          <w:szCs w:val="22"/>
        </w:rPr>
      </w:pPr>
      <w:r w:rsidRPr="00DC2D82">
        <w:rPr>
          <w:rFonts w:asciiTheme="minorHAnsi" w:hAnsiTheme="minorHAnsi" w:cstheme="minorHAnsi"/>
          <w:i/>
          <w:sz w:val="22"/>
          <w:szCs w:val="22"/>
        </w:rPr>
        <w:t>Pismohrana, ovdje</w:t>
      </w:r>
    </w:p>
    <w:p w14:paraId="328E09BB" w14:textId="77777777" w:rsidR="00DC2D82" w:rsidRPr="00DC2D82" w:rsidRDefault="00DC2D82" w:rsidP="00DC2D82">
      <w:pPr>
        <w:rPr>
          <w:rFonts w:asciiTheme="minorHAnsi" w:hAnsiTheme="minorHAnsi" w:cstheme="minorHAnsi"/>
          <w:sz w:val="22"/>
          <w:szCs w:val="22"/>
        </w:rPr>
      </w:pPr>
    </w:p>
    <w:p w14:paraId="0E182A05" w14:textId="77777777" w:rsidR="00DC2D82" w:rsidRPr="00DC2D82" w:rsidRDefault="00DC2D82" w:rsidP="00DC2D82">
      <w:pPr>
        <w:rPr>
          <w:rFonts w:asciiTheme="minorHAnsi" w:hAnsiTheme="minorHAnsi" w:cstheme="minorHAnsi"/>
          <w:sz w:val="22"/>
          <w:szCs w:val="22"/>
        </w:rPr>
      </w:pPr>
    </w:p>
    <w:p w14:paraId="617553C2" w14:textId="77777777" w:rsidR="00DC2D82" w:rsidRPr="00DC2D82" w:rsidRDefault="00DC2D82" w:rsidP="00DC2D82">
      <w:pPr>
        <w:jc w:val="both"/>
        <w:rPr>
          <w:rFonts w:asciiTheme="minorHAnsi" w:hAnsiTheme="minorHAnsi" w:cstheme="minorHAnsi"/>
          <w:sz w:val="22"/>
          <w:szCs w:val="22"/>
        </w:rPr>
      </w:pPr>
    </w:p>
    <w:sectPr w:rsidR="00DC2D82" w:rsidRPr="00DC2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C3909"/>
    <w:multiLevelType w:val="hybridMultilevel"/>
    <w:tmpl w:val="B89CE7A8"/>
    <w:lvl w:ilvl="0" w:tplc="6AD0291E">
      <w:start w:val="1"/>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7560883"/>
    <w:multiLevelType w:val="hybridMultilevel"/>
    <w:tmpl w:val="6E288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84575654">
    <w:abstractNumId w:val="1"/>
  </w:num>
  <w:num w:numId="2" w16cid:durableId="14419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82"/>
    <w:rsid w:val="00093D25"/>
    <w:rsid w:val="00214EE5"/>
    <w:rsid w:val="00265244"/>
    <w:rsid w:val="00293F2E"/>
    <w:rsid w:val="003B551D"/>
    <w:rsid w:val="007238EA"/>
    <w:rsid w:val="00DC2D82"/>
    <w:rsid w:val="00DE0D5F"/>
    <w:rsid w:val="00F67D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4652"/>
  <w15:chartTrackingRefBased/>
  <w15:docId w15:val="{736BB1EF-82DC-4C43-9C9C-E951A91F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82"/>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DC2D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DC2D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DC2D8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DC2D8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DC2D8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DC2D82"/>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C2D82"/>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C2D82"/>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C2D82"/>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C2D8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DC2D8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DC2D8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DC2D8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DC2D8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DC2D8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C2D8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C2D8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C2D82"/>
    <w:rPr>
      <w:rFonts w:eastAsiaTheme="majorEastAsia" w:cstheme="majorBidi"/>
      <w:color w:val="272727" w:themeColor="text1" w:themeTint="D8"/>
    </w:rPr>
  </w:style>
  <w:style w:type="paragraph" w:styleId="Naslov">
    <w:name w:val="Title"/>
    <w:basedOn w:val="Normal"/>
    <w:next w:val="Normal"/>
    <w:link w:val="NaslovChar"/>
    <w:uiPriority w:val="10"/>
    <w:qFormat/>
    <w:rsid w:val="00DC2D82"/>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C2D8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C2D8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C2D8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C2D82"/>
    <w:pPr>
      <w:spacing w:before="160"/>
      <w:jc w:val="center"/>
    </w:pPr>
    <w:rPr>
      <w:i/>
      <w:iCs/>
      <w:color w:val="404040" w:themeColor="text1" w:themeTint="BF"/>
    </w:rPr>
  </w:style>
  <w:style w:type="character" w:customStyle="1" w:styleId="CitatChar">
    <w:name w:val="Citat Char"/>
    <w:basedOn w:val="Zadanifontodlomka"/>
    <w:link w:val="Citat"/>
    <w:uiPriority w:val="29"/>
    <w:rsid w:val="00DC2D82"/>
    <w:rPr>
      <w:i/>
      <w:iCs/>
      <w:color w:val="404040" w:themeColor="text1" w:themeTint="BF"/>
    </w:rPr>
  </w:style>
  <w:style w:type="paragraph" w:styleId="Odlomakpopisa">
    <w:name w:val="List Paragraph"/>
    <w:basedOn w:val="Normal"/>
    <w:uiPriority w:val="34"/>
    <w:qFormat/>
    <w:rsid w:val="00DC2D82"/>
    <w:pPr>
      <w:ind w:left="720"/>
      <w:contextualSpacing/>
    </w:pPr>
  </w:style>
  <w:style w:type="character" w:styleId="Jakoisticanje">
    <w:name w:val="Intense Emphasis"/>
    <w:basedOn w:val="Zadanifontodlomka"/>
    <w:uiPriority w:val="21"/>
    <w:qFormat/>
    <w:rsid w:val="00DC2D82"/>
    <w:rPr>
      <w:i/>
      <w:iCs/>
      <w:color w:val="2F5496" w:themeColor="accent1" w:themeShade="BF"/>
    </w:rPr>
  </w:style>
  <w:style w:type="paragraph" w:styleId="Naglaencitat">
    <w:name w:val="Intense Quote"/>
    <w:basedOn w:val="Normal"/>
    <w:next w:val="Normal"/>
    <w:link w:val="NaglaencitatChar"/>
    <w:uiPriority w:val="30"/>
    <w:qFormat/>
    <w:rsid w:val="00DC2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DC2D82"/>
    <w:rPr>
      <w:i/>
      <w:iCs/>
      <w:color w:val="2F5496" w:themeColor="accent1" w:themeShade="BF"/>
    </w:rPr>
  </w:style>
  <w:style w:type="character" w:styleId="Istaknutareferenca">
    <w:name w:val="Intense Reference"/>
    <w:basedOn w:val="Zadanifontodlomka"/>
    <w:uiPriority w:val="32"/>
    <w:qFormat/>
    <w:rsid w:val="00DC2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732</Words>
  <Characters>4179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služba JVP Šibenik</dc:creator>
  <cp:keywords/>
  <dc:description/>
  <cp:lastModifiedBy>Pravna služba JVP Šibenik</cp:lastModifiedBy>
  <cp:revision>3</cp:revision>
  <cp:lastPrinted>2025-07-09T12:24:00Z</cp:lastPrinted>
  <dcterms:created xsi:type="dcterms:W3CDTF">2025-07-07T06:41:00Z</dcterms:created>
  <dcterms:modified xsi:type="dcterms:W3CDTF">2025-07-09T12:24:00Z</dcterms:modified>
</cp:coreProperties>
</file>